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6" w:rsidRDefault="00814A6D">
      <w:r>
        <w:t>Okulumuz Seyit Onbaşı Kızılay Anaokulu 2022-2023 eğitim öğretim yılında 2 şubede, 2 öğretmen, 1 kurucu müdürden oluşan kadrosuyla hizmet vermeye başlamıştır. 2023 – 2024 eğitim öğretim yılında toplamda 5 şube ve iki</w:t>
      </w:r>
      <w:bookmarkStart w:id="0" w:name="_GoBack"/>
      <w:bookmarkEnd w:id="0"/>
      <w:r>
        <w:t>li eğitim yaparak hizmet vermeye devam etmektedir.</w:t>
      </w:r>
    </w:p>
    <w:sectPr w:rsidR="0057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A"/>
    <w:rsid w:val="00573D96"/>
    <w:rsid w:val="00814A6D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6C23-4A43-4DDF-BCBF-117024D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User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ispartamem</dc:creator>
  <cp:keywords/>
  <dc:description/>
  <cp:lastModifiedBy>ispartamem</cp:lastModifiedBy>
  <cp:revision>2</cp:revision>
  <dcterms:created xsi:type="dcterms:W3CDTF">2023-09-18T08:08:00Z</dcterms:created>
  <dcterms:modified xsi:type="dcterms:W3CDTF">2023-09-18T08:11:00Z</dcterms:modified>
</cp:coreProperties>
</file>